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9CE" w:rsidRDefault="007049CE" w:rsidP="007C7F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Kataga ng Buhay</w:t>
      </w:r>
    </w:p>
    <w:p w:rsidR="007049CE" w:rsidRDefault="007049CE" w:rsidP="007C7F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Hulyo 2019</w:t>
      </w:r>
    </w:p>
    <w:p w:rsidR="007049CE" w:rsidRDefault="007049CE" w:rsidP="007C7F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</w:pPr>
    </w:p>
    <w:p w:rsidR="007049CE" w:rsidRDefault="007049CE" w:rsidP="007C7F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</w:pPr>
    </w:p>
    <w:p w:rsidR="00F10432" w:rsidRPr="007049CE" w:rsidRDefault="00F530BF" w:rsidP="007C7F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</w:pPr>
      <w:r w:rsidRPr="007049CE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“</w:t>
      </w:r>
      <w:r w:rsidR="007049CE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 xml:space="preserve">Malaya kang </w:t>
      </w:r>
      <w:r w:rsidR="00F10432" w:rsidRPr="007049CE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 xml:space="preserve">tumanggap, </w:t>
      </w:r>
      <w:r w:rsidR="007049CE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 xml:space="preserve">malaya kang </w:t>
      </w:r>
      <w:r w:rsidR="00F10432" w:rsidRPr="007049CE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magbigay</w:t>
      </w:r>
      <w:r w:rsidR="007049CE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.</w:t>
      </w:r>
      <w:r w:rsidRPr="007049CE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”</w:t>
      </w:r>
      <w:r w:rsidR="00F10432" w:rsidRPr="007049CE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 xml:space="preserve"> (Mt 10:8)</w:t>
      </w:r>
      <w:r w:rsidR="007049CE">
        <w:rPr>
          <w:rStyle w:val="FootnoteReference"/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footnoteReference w:id="1"/>
      </w:r>
    </w:p>
    <w:p w:rsidR="00F10432" w:rsidRDefault="00F10432" w:rsidP="007C7F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</w:p>
    <w:p w:rsidR="00F10432" w:rsidRDefault="007049CE" w:rsidP="007C7F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Sa Ebanghelyo ni Mateo</w:t>
      </w:r>
      <w:r w:rsidR="00E77689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binitiwan ni </w:t>
      </w:r>
      <w:r w:rsidR="00AB5513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H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esus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ang </w:t>
      </w:r>
      <w:r w:rsidR="00E77689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makapangyarihang 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mga katagang ito sa mga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alagad na</w:t>
      </w:r>
      <w:r w:rsidR="00E77689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Kanyang “sinugo.”</w:t>
      </w:r>
    </w:p>
    <w:p w:rsidR="00F10432" w:rsidRDefault="007049CE" w:rsidP="007C7F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B42795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Nakatagpo N</w:t>
      </w:r>
      <w:r w:rsidR="00E77689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ya</w:t>
      </w:r>
      <w:r w:rsidR="00E77689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mismo</w:t>
      </w:r>
      <w:r w:rsidR="00993D06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B42795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ang</w:t>
      </w:r>
      <w:r w:rsidR="00993D06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sangkatauhang naligaw at naghihikahos </w:t>
      </w:r>
      <w:r w:rsidR="00B42795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at na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habag </w:t>
      </w:r>
      <w:r w:rsidR="00B42795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Siya 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sa kanila.</w:t>
      </w:r>
    </w:p>
    <w:p w:rsidR="00F10432" w:rsidRPr="007049CE" w:rsidRDefault="00B42795" w:rsidP="007C7F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Kung kaya’t ninais N</w:t>
      </w:r>
      <w:r w:rsidR="00993D06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iyang ikalat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ang Kanyang </w:t>
      </w:r>
      <w:r w:rsidR="00993D06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pagliligtas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 pagpapagaling at kalayaan</w:t>
      </w:r>
      <w:r w:rsidR="00993D06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 pamamagitan ng Kanyang mga alagad. Nagtipon sila sa piling Niya, n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akinig sa Kanya</w:t>
      </w:r>
      <w:r w:rsidR="00993D06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ng mga salita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at tumanggap ng misyon at lay</w:t>
      </w:r>
      <w:r w:rsidR="00993D06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uni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n ng kanilang buhay. </w:t>
      </w:r>
      <w:r w:rsidR="007C7FC1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Pagkatapos ay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humayo </w:t>
      </w:r>
      <w:r w:rsidR="007C7FC1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sila 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upang magbigay-saksi sa pagmamahal ng Diyos sa bawat tao.</w:t>
      </w:r>
    </w:p>
    <w:p w:rsidR="00F10432" w:rsidRPr="007049CE" w:rsidRDefault="00F10432" w:rsidP="007C7F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</w:p>
    <w:p w:rsidR="00F10432" w:rsidRPr="007049CE" w:rsidRDefault="007C7FC1" w:rsidP="007C7F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</w:pPr>
      <w:r w:rsidRPr="007049CE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“</w:t>
      </w:r>
      <w:r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 xml:space="preserve">Malaya kang </w:t>
      </w:r>
      <w:r w:rsidRPr="007049CE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 xml:space="preserve">tumanggap, </w:t>
      </w:r>
      <w:r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 xml:space="preserve">malaya kang </w:t>
      </w:r>
      <w:r w:rsidRPr="007049CE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magbigay</w:t>
      </w:r>
      <w:r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.</w:t>
      </w:r>
      <w:r w:rsidRPr="007049CE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”</w:t>
      </w:r>
    </w:p>
    <w:p w:rsidR="007C7FC1" w:rsidRDefault="007C7FC1" w:rsidP="007C7F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</w:p>
    <w:p w:rsidR="00F10432" w:rsidRDefault="007C7FC1" w:rsidP="007C7F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  <w:t>N</w:t>
      </w:r>
      <w:r w:rsidR="00FD4CB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gunit ano ang kanilang “malayang” tinan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g</w:t>
      </w:r>
      <w:r w:rsidR="00FD4CB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g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ap na kailangan nilang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muling ibigay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?</w:t>
      </w:r>
    </w:p>
    <w:p w:rsidR="00F10432" w:rsidRPr="007049CE" w:rsidRDefault="007C7FC1" w:rsidP="007C7F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  <w:t>N</w:t>
      </w:r>
      <w:r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aranasan ng mga alagad ang habag ng Diyos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 pamamagitan ng mga salita at </w:t>
      </w:r>
      <w:r w:rsidR="00FD4CB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gawa ni </w:t>
      </w:r>
      <w:r w:rsidR="00AB5513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H</w:t>
      </w:r>
      <w:r w:rsid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esus</w:t>
      </w:r>
      <w:r w:rsidR="00FD4CB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, sa mga ginawa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Niyang pagpapasya </w:t>
      </w:r>
      <w:r w:rsidR="00FD4CB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at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sa 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kabu</w:t>
      </w:r>
      <w:r w:rsidR="00FD4CB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uan ng Kanyang buhay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. Sa kabila ng kanilang kahinaan at kakulangan,</w:t>
      </w:r>
      <w:r w:rsidR="00FD4CB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tinanggap nila ang bagong batas ng pagmamahal at pagtanggap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 isa’t isa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.</w:t>
      </w:r>
    </w:p>
    <w:p w:rsidR="00F10432" w:rsidRPr="007049CE" w:rsidRDefault="007C7FC1" w:rsidP="007C7F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Higit sa lahat, tinanggap nila an</w:t>
      </w:r>
      <w:r w:rsidR="00FD4CB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g biyaya na nais ibigay ng Diyos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 lahat</w:t>
      </w:r>
      <w:r w:rsidR="00FD4CB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ng tao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 ang Kanyang sarili.  Nais N</w:t>
      </w:r>
      <w:r w:rsidR="00FD4CB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ya silang samahan sa landas ng buhay at tanglawan upang m</w:t>
      </w:r>
      <w:r w:rsidR="00FD4CB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atulungan sila sa kanilang mga pagpapasya</w:t>
      </w:r>
      <w:r w:rsidR="0014360D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. Napaka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halaga ng mg</w:t>
      </w:r>
      <w:r w:rsidR="0054092B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 biyayang ito at lampas ito sa ating kakayanang bayaran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ang halaga nito;  ibinibigay ito n</w:t>
      </w:r>
      <w:r w:rsidR="0054092B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g kusa.</w:t>
      </w:r>
    </w:p>
    <w:p w:rsidR="00F10432" w:rsidRPr="007049CE" w:rsidRDefault="007C7FC1" w:rsidP="007C7F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Tinanggap ng mga alagad ang mga biyayang ito subalit ibinibigay rin ito sa</w:t>
      </w:r>
      <w:r w:rsidR="0054092B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bawat Kristiyano upang sila rin ay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maging daluyan ng mga biyayang ito sa kapwang nakaka</w:t>
      </w:r>
      <w:r w:rsidR="00A44E67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tagpo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nila </w:t>
      </w:r>
      <w:r w:rsidR="0054092B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sa 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araw-araw.</w:t>
      </w:r>
    </w:p>
    <w:p w:rsidR="0054092B" w:rsidRPr="007049CE" w:rsidRDefault="0054092B" w:rsidP="007C7F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</w:p>
    <w:p w:rsidR="00F10432" w:rsidRPr="007049CE" w:rsidRDefault="007C7FC1" w:rsidP="007C7F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</w:pPr>
      <w:r w:rsidRPr="007049CE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“</w:t>
      </w:r>
      <w:r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 xml:space="preserve">Malaya kang </w:t>
      </w:r>
      <w:r w:rsidRPr="007049CE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 xml:space="preserve">tumanggap, </w:t>
      </w:r>
      <w:r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 xml:space="preserve">malaya kang </w:t>
      </w:r>
      <w:r w:rsidRPr="007049CE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magbigay</w:t>
      </w:r>
      <w:r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.</w:t>
      </w:r>
      <w:r w:rsidRPr="007049CE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”</w:t>
      </w:r>
    </w:p>
    <w:p w:rsidR="00F10432" w:rsidRDefault="00F10432" w:rsidP="007C7F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</w:p>
    <w:p w:rsidR="00F10432" w:rsidRPr="00A44E67" w:rsidRDefault="00A44E67" w:rsidP="00A44E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Sa Kataga ng Buhay noong Oktubre 2006</w:t>
      </w:r>
      <w:r w:rsidR="0054092B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54092B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isinulat ni Chiara Lubich: </w:t>
      </w:r>
      <w:r w:rsidR="0054092B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“Sa</w:t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 bu</w:t>
      </w:r>
      <w:r w:rsidR="0054092B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ong Ebanghelyo, inaanyayahan</w:t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 ni </w:t>
      </w:r>
      <w:r w:rsidR="00AB5513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H</w:t>
      </w:r>
      <w:r w:rsidR="007049CE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esus</w:t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 na</w:t>
      </w:r>
      <w:r w:rsidR="0054092B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 tayo ay</w:t>
      </w:r>
      <w:r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 magbigay:  “Ma</w:t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gbigay sa mga mahihirap” (Mk 10:2)</w:t>
      </w:r>
      <w:r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.</w:t>
      </w:r>
      <w:r w:rsidR="0054092B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 </w:t>
      </w:r>
      <w:r w:rsidR="005E4D44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“Magbigay sa</w:t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 nan</w:t>
      </w:r>
      <w:r w:rsidR="005E4D44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ghihingi sa iyo at...ang n</w:t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ang</w:t>
      </w:r>
      <w:r w:rsidR="005E4D44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hi</w:t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hiram</w:t>
      </w:r>
      <w:r w:rsidR="005E4D44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 sa iyo</w:t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” (Mt 5:42). “K</w:t>
      </w:r>
      <w:r w:rsidR="005E4D44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ung ipagsakdal ka ninuman upang makuha ang iyong baro, ibigay mo sa kanya pati ang iyong balabal” (Mt 5:40)</w:t>
      </w:r>
      <w:r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.</w:t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 </w:t>
      </w:r>
      <w:r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M</w:t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alayang magbigay. Si </w:t>
      </w:r>
      <w:r w:rsidR="00AB5513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H</w:t>
      </w:r>
      <w:r w:rsidR="007049CE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esus</w:t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 ang unang gumawa nito nang nagpagaling S</w:t>
      </w:r>
      <w:r w:rsidR="005E4D44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iya ng may-sakit, nagpatawad sa</w:t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 mga makasalanan at nag-alay ng Kanyang buhay para sa ating lahat.</w:t>
      </w:r>
    </w:p>
    <w:p w:rsidR="00F10432" w:rsidRPr="00A44E67" w:rsidRDefault="00A44E67" w:rsidP="007C7F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</w:pPr>
      <w:r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ab/>
        <w:t>S</w:t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alungat</w:t>
      </w:r>
      <w:r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 sa ating kaisipang</w:t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 </w:t>
      </w:r>
      <w:r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mag</w:t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mamkam, nanawagan si </w:t>
      </w:r>
      <w:r w:rsidR="00AB5513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H</w:t>
      </w:r>
      <w:r w:rsidR="007049CE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esus</w:t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 ng kagandahang-</w:t>
      </w:r>
      <w:r w:rsidR="005E4D44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loob;  upang lampasan ang </w:t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isip</w:t>
      </w:r>
      <w:r w:rsidR="005E4D44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in</w:t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 lamang </w:t>
      </w:r>
      <w:r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a</w:t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ng pansariling pangangailangan</w:t>
      </w:r>
      <w:r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.</w:t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 </w:t>
      </w:r>
      <w:r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I</w:t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binabaling N</w:t>
      </w:r>
      <w:r w:rsidR="005E4D44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i</w:t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ya </w:t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lastRenderedPageBreak/>
        <w:t xml:space="preserve">ang </w:t>
      </w:r>
      <w:r w:rsidR="005E4D44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ating isip sa ating kapwa</w:t>
      </w:r>
      <w:r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.</w:t>
      </w:r>
      <w:r w:rsidR="005E4D44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 </w:t>
      </w:r>
      <w:r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S</w:t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a halip ng kultura ng pagkamkam, itinuro N</w:t>
      </w:r>
      <w:r w:rsidR="005E4D44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i</w:t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ya ang kultura ng pagbibigay.</w:t>
      </w:r>
    </w:p>
    <w:p w:rsidR="00F10432" w:rsidRDefault="00A44E67" w:rsidP="00A44E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</w:pPr>
      <w:r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ab/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Ang Kataga ng Buhay sa buwan</w:t>
      </w:r>
      <w:r w:rsidR="005E4D44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g ito ay makatutulong sa ating muling</w:t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 matuklasan ang kahalagahan ng ating mga ginagawa. Maaaring </w:t>
      </w:r>
      <w:r w:rsidR="004936D7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ito ay </w:t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gawaing-bahay, trabaho sa pabrika o pagsasaka. Maaaring </w:t>
      </w:r>
      <w:r w:rsidR="004936D7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ito ay </w:t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sa opisi</w:t>
      </w:r>
      <w:r w:rsidR="004936D7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na o gawaing-pampaaralan, gayundin</w:t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 ang ating </w:t>
      </w:r>
      <w:r w:rsidR="004936D7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tungkuling panlipunan, sa politika</w:t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 o pananampalataya. Ang la</w:t>
      </w:r>
      <w:r w:rsidR="004936D7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hat ay maaaring maging mapag-alaga at maalalahaning </w:t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paglilingkod sa kapwa. </w:t>
      </w:r>
      <w:r w:rsidR="00692B10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Dahil sa pag-ibig,</w:t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 maki</w:t>
      </w:r>
      <w:r w:rsidR="00692B10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ki</w:t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ta </w:t>
      </w:r>
      <w:r w:rsidR="00692B10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natin </w:t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ang</w:t>
      </w:r>
      <w:r w:rsidR="004936D7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 mga pangangailangan ng iba at kung paano tayo tutugon </w:t>
      </w:r>
      <w:r w:rsidR="00692B10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ng </w:t>
      </w:r>
      <w:r w:rsidR="00692B10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may kagandahang-loob </w:t>
      </w:r>
      <w:r w:rsidR="00692B10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at sa mapanlikhang pamamaraan.</w:t>
      </w:r>
    </w:p>
    <w:p w:rsidR="0054092B" w:rsidRPr="007049CE" w:rsidRDefault="00692B10" w:rsidP="007C7F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ab/>
      </w:r>
      <w:r w:rsidR="004936D7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Ano ang magiging bunga</w:t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 nito? </w:t>
      </w:r>
      <w:r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Maibabahagi</w:t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 ang biyaya sapagkat ang pagmamahal ay nagbibigay-buhay sa mas mar</w:t>
      </w:r>
      <w:r w:rsidR="004936D7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ami pang pagmamahal. Ang kasiyahan ay lalaganap sapagkat, “Higit</w:t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 </w:t>
      </w:r>
      <w:r w:rsidR="004936D7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na</w:t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 </w:t>
      </w:r>
      <w:r w:rsidR="004936D7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mapalad</w:t>
      </w:r>
      <w:r w:rsidR="00F10432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 xml:space="preserve"> ang magbigay kay</w:t>
      </w:r>
      <w:r w:rsidR="004936D7" w:rsidRPr="00A44E67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sa tumangga</w:t>
      </w:r>
      <w:r w:rsidR="004936D7" w:rsidRPr="00692B10"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p”  (Mga Gawa 20:35)</w:t>
      </w:r>
      <w:r w:rsidR="00AB5513" w:rsidRPr="00AB5513">
        <w:rPr>
          <w:rFonts w:ascii="Noto Sans" w:hAnsi="Noto Sans"/>
          <w:kern w:val="2"/>
          <w:u w:color="000000"/>
          <w:vertAlign w:val="superscript"/>
          <w:lang w:val="en-GB" w:eastAsia="de-DE"/>
        </w:rPr>
        <w:t xml:space="preserve"> </w:t>
      </w:r>
      <w:r w:rsidR="00AB5513" w:rsidRPr="00654D82">
        <w:rPr>
          <w:rFonts w:ascii="Noto Sans" w:hAnsi="Noto Sans"/>
          <w:kern w:val="2"/>
          <w:u w:color="000000"/>
          <w:vertAlign w:val="superscript"/>
          <w:lang w:val="en-GB" w:eastAsia="de-DE"/>
        </w:rPr>
        <w:footnoteReference w:id="2"/>
      </w:r>
      <w:r w:rsidR="00AB5513" w:rsidRPr="00654D82">
        <w:rPr>
          <w:rFonts w:ascii="Noto Sans" w:hAnsi="Noto Sans"/>
          <w:kern w:val="2"/>
          <w:u w:color="000000"/>
          <w:lang w:val="en-GB" w:eastAsia="de-DE"/>
        </w:rPr>
        <w:t>.</w:t>
      </w:r>
      <w:r>
        <w:rPr>
          <w:rFonts w:ascii="Calibri" w:eastAsia="Times New Roman" w:hAnsi="Calibri" w:cs="Calibri"/>
          <w:i/>
          <w:color w:val="222222"/>
          <w:sz w:val="24"/>
          <w:szCs w:val="24"/>
          <w:lang w:val="fil-PH"/>
        </w:rPr>
        <w:t>.</w:t>
      </w:r>
    </w:p>
    <w:p w:rsidR="00F10432" w:rsidRPr="007049CE" w:rsidRDefault="00692B10" w:rsidP="007C7F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Ganito ang na</w:t>
      </w:r>
      <w:r w:rsidR="00441C8E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ngyari kay Vergence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441C8E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mula 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sa Congo. Sabi n</w:t>
      </w:r>
      <w:r w:rsidR="008C2DB7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iya:  “Papunta ako sa paaralan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at 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nakaramdam</w:t>
      </w:r>
      <w:r w:rsidR="008C2DB7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ako ng gutom. N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akasalubong ko a</w:t>
      </w:r>
      <w:r w:rsidR="008C2DB7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ng aking tiyo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at binigyan niya ako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ng pambili ng tinapay. May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nakita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akong isang lal</w:t>
      </w:r>
      <w:r w:rsidR="008C2DB7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aki na mukhang kahabang-habag. Agad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naisip kong ibigay na lamang sa kanya ang pera.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Pinigil ako ng</w:t>
      </w:r>
      <w:r w:rsidR="008C2DB7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kasama ko at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sinabi na 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isipin ko ang aking sarili. Subalit naisip ko: makakahanap ako ng pagkain bukas, subalit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siya kaya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?   Ibinigay ko</w:t>
      </w:r>
      <w:r w:rsidR="008C2DB7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 kanya ang pera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at ang saya-saya ko.”</w:t>
      </w:r>
    </w:p>
    <w:p w:rsidR="00F10432" w:rsidRPr="007049CE" w:rsidRDefault="00F10432" w:rsidP="007C7F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</w:p>
    <w:p w:rsidR="00F10432" w:rsidRPr="007049CE" w:rsidRDefault="007C7FC1" w:rsidP="007C7F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</w:pPr>
      <w:r w:rsidRPr="007049CE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“</w:t>
      </w:r>
      <w:r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 xml:space="preserve">Malaya kang </w:t>
      </w:r>
      <w:r w:rsidRPr="007049CE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 xml:space="preserve">tumanggap, </w:t>
      </w:r>
      <w:r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 xml:space="preserve">malaya kang </w:t>
      </w:r>
      <w:r w:rsidRPr="007049CE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magbigay</w:t>
      </w:r>
      <w:r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.</w:t>
      </w:r>
      <w:r w:rsidRPr="007049CE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”</w:t>
      </w:r>
    </w:p>
    <w:p w:rsidR="00F10432" w:rsidRDefault="00F10432" w:rsidP="007C7F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</w:p>
    <w:p w:rsidR="00F10432" w:rsidRDefault="00692B10" w:rsidP="007C7F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8C2DB7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Sa kaisipan ni </w:t>
      </w:r>
      <w:r w:rsidR="00AB5513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H</w:t>
      </w:r>
      <w:r w:rsid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esus</w:t>
      </w:r>
      <w:r w:rsidR="008C2DB7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at ayon din sa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Ebanghelyo</w:t>
      </w:r>
      <w:r w:rsidR="008C2DB7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tayo ay la</w:t>
      </w:r>
      <w:r w:rsidR="008C2DB7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ging nakakatanggap upang ibahagi ito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. Hindi tayo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dapat magkamkam ng m</w:t>
      </w:r>
      <w:r w:rsidR="008C2DB7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ga bagay.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Inaanyayahan tayo</w:t>
      </w:r>
      <w:r w:rsidR="008C2DB7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ni </w:t>
      </w:r>
      <w:r w:rsidR="00AB5513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H</w:t>
      </w:r>
      <w:r w:rsid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esus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6B667B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na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kilalanin ang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ating mga tina</w:t>
      </w:r>
      <w:r w:rsidR="008C2DB7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tanggap: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 ang ati</w:t>
      </w:r>
      <w:r w:rsidR="008C2DB7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ng lakas, kaalaman, kahusayan,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mga materyal na bagay at ilagay ito sa pag</w:t>
      </w:r>
      <w:r w:rsidR="008C2DB7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li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lingkod sa kapwa.</w:t>
      </w:r>
    </w:p>
    <w:p w:rsidR="00F10432" w:rsidRDefault="00692B10" w:rsidP="007C7F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Ayon sa isang ekono</w:t>
      </w:r>
      <w:r w:rsidR="008C4FCE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mista, si Luigino Bruni</w:t>
      </w:r>
      <w:r w:rsidR="0050184D">
        <w:rPr>
          <w:rStyle w:val="FootnoteReference"/>
          <w:rFonts w:ascii="Calibri" w:eastAsia="Times New Roman" w:hAnsi="Calibri" w:cs="Calibri"/>
          <w:color w:val="222222"/>
          <w:sz w:val="24"/>
          <w:szCs w:val="24"/>
          <w:lang w:val="fil-PH"/>
        </w:rPr>
        <w:footnoteReference w:id="3"/>
      </w:r>
      <w:r w:rsidR="008C4FCE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 ang pagbi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bigay o </w:t>
      </w:r>
      <w:r w:rsidR="008C4FCE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paggawa ng anuma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ng</w:t>
      </w:r>
      <w:r w:rsidR="006B667B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bagay nang may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kalayaan </w:t>
      </w:r>
      <w:r w:rsidR="008C4FCE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at kagandahang-loob 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ay isang ugali, isang paninindigan na </w:t>
      </w:r>
      <w:r w:rsidR="008C4FCE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maaring maging bahagi ng ating pagkilos:  sa pamilya,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lipunan, sa negosyo.  </w:t>
      </w:r>
      <w:r w:rsidR="008A256B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Higit pa ito sa 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kaisipan</w:t>
      </w:r>
      <w:r w:rsidR="0008169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na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ang</w:t>
      </w:r>
      <w:r w:rsidR="008C4FCE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isang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bagay ay “libre, walang bayad o </w:t>
      </w:r>
      <w:r w:rsidR="008C4FCE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walang halaga</w:t>
      </w:r>
      <w:r w:rsidR="008A256B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”</w:t>
      </w:r>
      <w:r w:rsidR="008C4FCE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.  S</w:t>
      </w:r>
      <w:r w:rsidR="008A256B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 katunayan</w:t>
      </w:r>
      <w:r w:rsidR="008C4FCE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ito ay </w:t>
      </w:r>
      <w:r w:rsidR="008A256B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ang 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kabaligtaran</w:t>
      </w:r>
      <w:r w:rsidR="008C4FCE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!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Ang malalim na pananaw na ito ng pagbibigay o paggawa ay hindi nangangahulugan na ito ay walang halaga, bagkus ito ay kumakatawan sa walang h</w:t>
      </w:r>
      <w:r w:rsidR="008C4FCE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anggang halaga</w:t>
      </w:r>
      <w:r w:rsidR="0008169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nito</w:t>
      </w:r>
      <w:r w:rsidR="008C4FCE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. Humihingi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ito </w:t>
      </w:r>
      <w:r w:rsidR="008C4FCE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ng </w:t>
      </w:r>
      <w:r w:rsidR="00081699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tugon</w:t>
      </w:r>
      <w:r w:rsidR="008C4FCE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 ng ating malaya at t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aos-pusong tugon sa pagbibigay o paggawa ng mga bagay para sa iba.  Ang lahat ng ito ay nagbubunga ng kaligayahan at kaayusan sa lipunan.</w:t>
      </w:r>
      <w:r w:rsidR="00231961" w:rsidRPr="00231961">
        <w:rPr>
          <w:rFonts w:ascii="Noto Sans" w:eastAsia="Arial Unicode MS" w:hAnsi="Noto Sans"/>
          <w:color w:val="000000"/>
          <w:kern w:val="2"/>
          <w:u w:color="000000"/>
          <w:vertAlign w:val="superscript"/>
          <w:lang w:val="en-GB" w:eastAsia="de-DE"/>
        </w:rPr>
        <w:t xml:space="preserve"> </w:t>
      </w:r>
      <w:r w:rsidR="00231961" w:rsidRPr="00654D82">
        <w:rPr>
          <w:rFonts w:ascii="Noto Sans" w:eastAsia="Arial Unicode MS" w:hAnsi="Noto Sans"/>
          <w:color w:val="000000"/>
          <w:kern w:val="2"/>
          <w:u w:color="000000"/>
          <w:vertAlign w:val="superscript"/>
          <w:lang w:val="en-GB" w:eastAsia="de-DE"/>
        </w:rPr>
        <w:footnoteReference w:id="4"/>
      </w:r>
    </w:p>
    <w:p w:rsidR="00765968" w:rsidRDefault="0050184D" w:rsidP="007C7F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Kung kaya</w:t>
      </w:r>
      <w:r w:rsidR="008C4FCE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’t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ang malayang pagbibigay ay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higit pa sa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mga kaisip</w:t>
      </w:r>
      <w:r w:rsidR="008C4FCE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</w:t>
      </w:r>
      <w:r w:rsidR="008C4FCE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g kalakalan, konsumerismo at p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agk</w:t>
      </w:r>
      <w:r w:rsidR="008C4FCE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a-makasarili.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Ito ay nagiging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bahaginan, pakikipag-kapw</w:t>
      </w:r>
      <w:r w:rsidR="008C4FCE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a, pagiging isang pamilya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. Ito ang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bagong kultura ng pagbibigayan. </w:t>
      </w:r>
    </w:p>
    <w:p w:rsidR="00F10432" w:rsidRDefault="0050184D" w:rsidP="007C7F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lastRenderedPageBreak/>
        <w:tab/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Aming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aranasan na ang</w:t>
      </w:r>
      <w:r w:rsidR="000732F1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pagmamahal na </w:t>
      </w:r>
      <w:r w:rsidR="000732F1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hindi makasaril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</w:t>
      </w:r>
      <w:r w:rsidR="000732F1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ay isang tunay na hamon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</w:t>
      </w:r>
      <w:r w:rsidR="000732F1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231961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</w:t>
      </w:r>
      <w:r w:rsidR="000732F1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gaganda at di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-inaasahan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an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g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mga 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bunga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nito 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na k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uma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kalat sa lipunan.</w:t>
      </w:r>
    </w:p>
    <w:p w:rsidR="008C4FCE" w:rsidRDefault="0050184D" w:rsidP="007C7F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Ito ang nangyari sa Pilipinas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 isang proyekto na nagsimula noong 1983.</w:t>
      </w:r>
    </w:p>
    <w:p w:rsidR="00F10432" w:rsidRDefault="0050184D" w:rsidP="007C7F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il-PH"/>
        </w:rPr>
        <w:tab/>
      </w:r>
      <w:r w:rsidR="000732F1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pakahirap ng </w:t>
      </w:r>
      <w:r w:rsidR="000732F1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kalagayan sa politika at 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lipunan sa bansa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noon</w:t>
      </w:r>
      <w:r w:rsidR="000732F1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, 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mar</w:t>
      </w:r>
      <w:r w:rsidR="000732F1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ami ang naghahanap ng mga positi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bong kalutasan. </w:t>
      </w:r>
      <w:r w:rsidR="000732F1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sang grupo ng mga kabataan ang nagnais na tumulong sa kakaibang paraan:  binuksan nila an</w:t>
      </w:r>
      <w:r w:rsidR="000732F1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g kanilang mga kabinet at inilabas ang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lahat n</w:t>
      </w:r>
      <w:r w:rsidR="000732F1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g hindi na nila kailangan. </w:t>
      </w:r>
      <w:r w:rsidR="006D017B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ila </w:t>
      </w:r>
      <w:r w:rsidR="006D017B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ay nag-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“rummage sale” at mula sa pinagbentahan</w:t>
      </w:r>
      <w:r w:rsidR="000732F1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 ang maliit na kapital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ay </w:t>
      </w:r>
      <w:r w:rsidR="000732F1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ginamit upang magtayo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ng</w:t>
      </w:r>
      <w:r w:rsidR="000732F1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isang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0732F1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ocial </w:t>
      </w:r>
      <w:r w:rsidR="000732F1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c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enter</w:t>
      </w:r>
      <w:r w:rsidR="000732F1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na tinawag nilang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Bukas</w:t>
      </w:r>
      <w:r w:rsidR="00231961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bookmarkStart w:id="0" w:name="_GoBack"/>
      <w:bookmarkEnd w:id="0"/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Palad. Ang pangungusap sa Ebanghelyo na </w:t>
      </w:r>
      <w:r w:rsidR="000732F1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nagsasad na 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“</w:t>
      </w:r>
      <w:r w:rsidR="0001148C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Malaya kang tumanggap</w:t>
      </w:r>
      <w:r w:rsidR="00F530BF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, </w:t>
      </w:r>
      <w:r w:rsidR="0001148C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malaya kang </w:t>
      </w:r>
      <w:r w:rsidR="00F530BF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magbigay” 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(Mt 10:8)  ang nagbi</w:t>
      </w:r>
      <w:r w:rsidR="00210DAD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gay-inspirasyon sa kanila at siya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rin</w:t>
      </w:r>
      <w:r w:rsidR="00210DAD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g naging motto nila mula noon.</w:t>
      </w:r>
    </w:p>
    <w:p w:rsidR="00F10432" w:rsidRDefault="0001148C" w:rsidP="007C7F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May mga doktor na sumali at nagbigay ng kanilang tulong nang w</w:t>
      </w:r>
      <w:r w:rsidR="00210DAD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alang hinihintay na kapalit. M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arami pang iba ang nagbukas ng kanilang puso</w:t>
      </w:r>
      <w:r w:rsidR="00210DAD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 kamay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</w:t>
      </w:r>
      <w:r w:rsidR="00210DAD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t tahanan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.</w:t>
      </w:r>
    </w:p>
    <w:p w:rsidR="00765968" w:rsidRDefault="0001148C" w:rsidP="007C7F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Ganito nagsimula ang isang </w:t>
      </w:r>
      <w:r w:rsidR="00210DAD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malaganap na proyektong umunlad at patuloy na tumutulong sa mga 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tao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ng nangangailangan</w:t>
      </w:r>
      <w:r w:rsidR="00210DAD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.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210DAD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H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anggang sa ngayon</w:t>
      </w:r>
      <w:r w:rsidR="00210DAD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ito ay naghahandog ng iba</w:t>
      </w:r>
      <w:r w:rsidR="00210DAD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’t ibang uri ng pagtulong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 ilang lungsod sa Pilipinas. Subalit ang pinaka-mahalagang </w:t>
      </w:r>
      <w:r w:rsidR="00210DAD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layunin na 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naabot nito sa paglipas ng mga taon ay ang </w:t>
      </w:r>
      <w:r w:rsidR="00210DAD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mabigyan ng kakayah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an </w:t>
      </w:r>
      <w:r w:rsidR="00210DAD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ng mga nakatanggap ng tulong na maiahon ang kanilang sarili sa pagkaka-alipin ng kahirapan.</w:t>
      </w:r>
    </w:p>
    <w:p w:rsidR="00F10432" w:rsidRDefault="0001148C" w:rsidP="007C7F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Sa katunayan, natuklasan nila ang</w:t>
      </w:r>
      <w:r w:rsidR="00765968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kanilang dignidad bilang tao kaya’t nakabuo sila ng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matatag</w:t>
      </w:r>
      <w:r w:rsidR="00765968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na ugnayan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na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kinikilala ang</w:t>
      </w:r>
      <w:r w:rsidR="00765968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kahalagan ng bawat isa. 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Ang kanilang halimbawa at pagtatalaga ng sarili ay tumutulong sa marami pang iba na malampasan ang kahirapan at akuin ang tungkuling itatag ang isang bagong </w:t>
      </w:r>
      <w:r w:rsidR="00765968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uri ng pamum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uhay para sa kanila, sa kani</w:t>
      </w:r>
      <w:r w:rsidR="00765968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lang pamilya, sa kapit-bahayan,</w:t>
      </w:r>
      <w:r w:rsidR="00F10432" w:rsidRPr="007049CE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sambayanan at sa buong mundo.</w:t>
      </w:r>
    </w:p>
    <w:p w:rsidR="0001148C" w:rsidRDefault="0001148C" w:rsidP="007C7F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</w:p>
    <w:p w:rsidR="0001148C" w:rsidRDefault="0001148C" w:rsidP="007C7F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</w:p>
    <w:p w:rsidR="00210DAD" w:rsidRPr="007049CE" w:rsidRDefault="0001148C" w:rsidP="000114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500050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765968" w:rsidRPr="007049CE">
        <w:rPr>
          <w:rFonts w:ascii="Calibri" w:eastAsia="Times New Roman" w:hAnsi="Calibri" w:cs="Calibri"/>
          <w:b/>
          <w:color w:val="500050"/>
          <w:sz w:val="24"/>
          <w:szCs w:val="24"/>
          <w:lang w:val="fil-PH"/>
        </w:rPr>
        <w:t>Letizia Magri</w:t>
      </w:r>
    </w:p>
    <w:sectPr w:rsidR="00210DAD" w:rsidRPr="00704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CF8" w:rsidRDefault="00341CF8" w:rsidP="007049CE">
      <w:pPr>
        <w:spacing w:after="0" w:line="240" w:lineRule="auto"/>
      </w:pPr>
      <w:r>
        <w:separator/>
      </w:r>
    </w:p>
  </w:endnote>
  <w:endnote w:type="continuationSeparator" w:id="0">
    <w:p w:rsidR="00341CF8" w:rsidRDefault="00341CF8" w:rsidP="0070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CF8" w:rsidRDefault="00341CF8" w:rsidP="007049CE">
      <w:pPr>
        <w:spacing w:after="0" w:line="240" w:lineRule="auto"/>
      </w:pPr>
      <w:r>
        <w:separator/>
      </w:r>
    </w:p>
  </w:footnote>
  <w:footnote w:type="continuationSeparator" w:id="0">
    <w:p w:rsidR="00341CF8" w:rsidRDefault="00341CF8" w:rsidP="007049CE">
      <w:pPr>
        <w:spacing w:after="0" w:line="240" w:lineRule="auto"/>
      </w:pPr>
      <w:r>
        <w:continuationSeparator/>
      </w:r>
    </w:p>
  </w:footnote>
  <w:footnote w:id="1">
    <w:p w:rsidR="007049CE" w:rsidRPr="007049CE" w:rsidRDefault="007049CE">
      <w:pPr>
        <w:pStyle w:val="FootnoteText"/>
        <w:rPr>
          <w:lang w:val="fil-PH"/>
        </w:rPr>
      </w:pPr>
      <w:r w:rsidRPr="007049CE">
        <w:rPr>
          <w:rStyle w:val="FootnoteReference"/>
          <w:lang w:val="fil-PH"/>
        </w:rPr>
        <w:footnoteRef/>
      </w:r>
      <w:r w:rsidRPr="007049CE">
        <w:rPr>
          <w:lang w:val="fil-PH"/>
        </w:rPr>
        <w:t xml:space="preserve"> Malayang pagsasalin</w:t>
      </w:r>
      <w:r>
        <w:rPr>
          <w:lang w:val="fil-PH"/>
        </w:rPr>
        <w:t xml:space="preserve"> nitong kataga ng Ebanghelyo.</w:t>
      </w:r>
    </w:p>
  </w:footnote>
  <w:footnote w:id="2">
    <w:p w:rsidR="00AB5513" w:rsidRPr="00654D82" w:rsidRDefault="00AB5513" w:rsidP="00AB5513">
      <w:pPr>
        <w:pStyle w:val="FootnoteText"/>
        <w:spacing w:line="300" w:lineRule="exact"/>
        <w:rPr>
          <w:rFonts w:eastAsia="Arial Unicode MS" w:cstheme="minorHAnsi"/>
          <w:color w:val="000000"/>
          <w:kern w:val="2"/>
          <w:sz w:val="18"/>
          <w:szCs w:val="18"/>
          <w:u w:color="000000"/>
          <w:lang w:eastAsia="de-DE"/>
        </w:rPr>
      </w:pPr>
      <w:r w:rsidRPr="00654D82">
        <w:rPr>
          <w:rStyle w:val="FootnoteReference"/>
          <w:rFonts w:cstheme="minorHAnsi"/>
        </w:rPr>
        <w:footnoteRef/>
      </w:r>
      <w:r w:rsidRPr="00654D82">
        <w:rPr>
          <w:rFonts w:cstheme="minorHAnsi"/>
        </w:rPr>
        <w:t xml:space="preserve"> </w:t>
      </w:r>
      <w:r w:rsidRPr="00654D82">
        <w:rPr>
          <w:rFonts w:eastAsia="Arial Unicode MS" w:cstheme="minorHAnsi"/>
          <w:color w:val="000000"/>
          <w:kern w:val="2"/>
          <w:sz w:val="18"/>
          <w:szCs w:val="18"/>
          <w:u w:color="000000"/>
          <w:lang w:eastAsia="de-DE"/>
        </w:rPr>
        <w:t xml:space="preserve">C. </w:t>
      </w:r>
      <w:proofErr w:type="spellStart"/>
      <w:r w:rsidRPr="00654D82">
        <w:rPr>
          <w:rFonts w:eastAsia="Arial Unicode MS" w:cstheme="minorHAnsi"/>
          <w:color w:val="000000"/>
          <w:kern w:val="2"/>
          <w:sz w:val="18"/>
          <w:szCs w:val="18"/>
          <w:u w:color="000000"/>
          <w:lang w:eastAsia="de-DE"/>
        </w:rPr>
        <w:t>Lubich</w:t>
      </w:r>
      <w:proofErr w:type="spellEnd"/>
      <w:r w:rsidRPr="00654D82">
        <w:rPr>
          <w:rFonts w:eastAsia="Arial Unicode MS" w:cstheme="minorHAnsi"/>
          <w:color w:val="000000"/>
          <w:kern w:val="2"/>
          <w:sz w:val="18"/>
          <w:szCs w:val="18"/>
          <w:u w:color="000000"/>
          <w:lang w:eastAsia="de-DE"/>
        </w:rPr>
        <w:t xml:space="preserve">, </w:t>
      </w:r>
      <w:r w:rsidRPr="00654D82">
        <w:rPr>
          <w:rFonts w:eastAsia="Arial Unicode MS" w:cstheme="minorHAnsi"/>
          <w:i/>
          <w:color w:val="000000"/>
          <w:kern w:val="2"/>
          <w:sz w:val="18"/>
          <w:szCs w:val="18"/>
          <w:u w:color="000000"/>
          <w:lang w:eastAsia="de-DE"/>
        </w:rPr>
        <w:t xml:space="preserve">Word of Life </w:t>
      </w:r>
      <w:proofErr w:type="gramStart"/>
      <w:r w:rsidRPr="00654D82">
        <w:rPr>
          <w:rFonts w:eastAsia="Arial Unicode MS" w:cstheme="minorHAnsi"/>
          <w:i/>
          <w:color w:val="000000"/>
          <w:kern w:val="2"/>
          <w:sz w:val="18"/>
          <w:szCs w:val="18"/>
          <w:u w:color="000000"/>
          <w:lang w:eastAsia="de-DE"/>
        </w:rPr>
        <w:t>October  2006</w:t>
      </w:r>
      <w:proofErr w:type="gramEnd"/>
      <w:r w:rsidRPr="00654D82">
        <w:rPr>
          <w:rFonts w:eastAsia="Arial Unicode MS" w:cstheme="minorHAnsi"/>
          <w:color w:val="000000"/>
          <w:kern w:val="2"/>
          <w:sz w:val="18"/>
          <w:szCs w:val="18"/>
          <w:u w:color="000000"/>
          <w:lang w:eastAsia="de-DE"/>
        </w:rPr>
        <w:t xml:space="preserve">, in </w:t>
      </w:r>
      <w:r w:rsidRPr="00654D82">
        <w:rPr>
          <w:rFonts w:eastAsia="Arial Unicode MS" w:cstheme="minorHAnsi"/>
          <w:i/>
          <w:color w:val="000000"/>
          <w:kern w:val="2"/>
          <w:sz w:val="18"/>
          <w:szCs w:val="18"/>
          <w:u w:color="000000"/>
          <w:lang w:eastAsia="de-DE"/>
        </w:rPr>
        <w:t xml:space="preserve"> Words of Life</w:t>
      </w:r>
      <w:r w:rsidRPr="00654D82">
        <w:rPr>
          <w:rFonts w:eastAsia="Arial Unicode MS" w:cstheme="minorHAnsi"/>
          <w:color w:val="000000"/>
          <w:kern w:val="2"/>
          <w:sz w:val="18"/>
          <w:szCs w:val="18"/>
          <w:u w:color="000000"/>
          <w:lang w:eastAsia="de-DE"/>
        </w:rPr>
        <w:t xml:space="preserve">, edited by Fabio Ciardi (Works of  Chiara </w:t>
      </w:r>
      <w:proofErr w:type="spellStart"/>
      <w:r w:rsidRPr="00654D82">
        <w:rPr>
          <w:rFonts w:eastAsia="Arial Unicode MS" w:cstheme="minorHAnsi"/>
          <w:color w:val="000000"/>
          <w:kern w:val="2"/>
          <w:sz w:val="18"/>
          <w:szCs w:val="18"/>
          <w:u w:color="000000"/>
          <w:lang w:eastAsia="de-DE"/>
        </w:rPr>
        <w:t>Lubich</w:t>
      </w:r>
      <w:proofErr w:type="spellEnd"/>
      <w:r w:rsidRPr="00654D82">
        <w:rPr>
          <w:rFonts w:eastAsia="Arial Unicode MS" w:cstheme="minorHAnsi"/>
          <w:color w:val="000000"/>
          <w:kern w:val="2"/>
          <w:sz w:val="18"/>
          <w:szCs w:val="18"/>
          <w:u w:color="000000"/>
          <w:lang w:eastAsia="de-DE"/>
        </w:rPr>
        <w:t xml:space="preserve"> 5, New City, Rome, 2017) pp. 791-793.</w:t>
      </w:r>
    </w:p>
  </w:footnote>
  <w:footnote w:id="3">
    <w:p w:rsidR="0050184D" w:rsidRPr="00231961" w:rsidRDefault="0050184D">
      <w:pPr>
        <w:pStyle w:val="FootnoteText"/>
        <w:rPr>
          <w:lang w:val="it-IT"/>
        </w:rPr>
      </w:pPr>
      <w:r w:rsidRPr="00231961">
        <w:rPr>
          <w:rStyle w:val="FootnoteReference"/>
        </w:rPr>
        <w:footnoteRef/>
      </w:r>
      <w:r w:rsidRPr="00231961">
        <w:t xml:space="preserve"> </w:t>
      </w:r>
      <w:hyperlink r:id="rId1" w:history="1">
        <w:r w:rsidR="0001148C" w:rsidRPr="00231961">
          <w:rPr>
            <w:rStyle w:val="Hyperlink"/>
            <w:color w:val="auto"/>
          </w:rPr>
          <w:t>http://edc-online.org/en/header-pubblicazioni/luigino-bruni.html</w:t>
        </w:r>
      </w:hyperlink>
    </w:p>
  </w:footnote>
  <w:footnote w:id="4">
    <w:p w:rsidR="00231961" w:rsidRPr="00231961" w:rsidRDefault="00231961" w:rsidP="00231961">
      <w:pPr>
        <w:pStyle w:val="NormalWeb"/>
        <w:shd w:val="clear" w:color="auto" w:fill="FFFFFF"/>
        <w:spacing w:before="0" w:beforeAutospacing="0" w:after="0" w:afterAutospacing="0" w:line="300" w:lineRule="exact"/>
        <w:ind w:right="-285"/>
        <w:jc w:val="both"/>
        <w:rPr>
          <w:rFonts w:asciiTheme="minorHAnsi" w:eastAsia="Arial Unicode MS" w:hAnsiTheme="minorHAnsi" w:cstheme="minorHAnsi"/>
          <w:kern w:val="2"/>
          <w:sz w:val="22"/>
          <w:szCs w:val="22"/>
          <w:u w:color="000000"/>
          <w:lang w:eastAsia="de-DE"/>
        </w:rPr>
      </w:pPr>
      <w:r w:rsidRPr="00231961">
        <w:rPr>
          <w:rStyle w:val="FootnoteReference"/>
          <w:rFonts w:asciiTheme="minorHAnsi" w:hAnsiTheme="minorHAnsi" w:cstheme="minorHAnsi"/>
        </w:rPr>
        <w:footnoteRef/>
      </w:r>
      <w:r w:rsidRPr="00231961">
        <w:rPr>
          <w:rFonts w:asciiTheme="minorHAnsi" w:eastAsia="Arial Unicode MS" w:hAnsiTheme="minorHAnsi" w:cstheme="minorHAnsi"/>
          <w:kern w:val="2"/>
          <w:sz w:val="22"/>
          <w:szCs w:val="22"/>
          <w:u w:color="000000"/>
          <w:lang w:eastAsia="de-DE"/>
        </w:rPr>
        <w:t xml:space="preserve"> See an </w:t>
      </w:r>
      <w:hyperlink r:id="rId2" w:history="1">
        <w:r w:rsidRPr="00231961">
          <w:rPr>
            <w:rStyle w:val="Hyperlink"/>
            <w:rFonts w:asciiTheme="minorHAnsi" w:eastAsia="Arial Unicode MS" w:hAnsiTheme="minorHAnsi" w:cstheme="minorHAnsi"/>
            <w:color w:val="auto"/>
            <w:kern w:val="2"/>
            <w:sz w:val="22"/>
            <w:szCs w:val="22"/>
            <w:u w:color="000000"/>
            <w:lang w:eastAsia="de-DE"/>
          </w:rPr>
          <w:t>article</w:t>
        </w:r>
      </w:hyperlink>
      <w:r w:rsidRPr="00231961">
        <w:rPr>
          <w:rFonts w:asciiTheme="minorHAnsi" w:eastAsia="Arial Unicode MS" w:hAnsiTheme="minorHAnsi" w:cstheme="minorHAnsi"/>
          <w:kern w:val="2"/>
          <w:sz w:val="22"/>
          <w:szCs w:val="22"/>
          <w:u w:color="000000"/>
          <w:lang w:eastAsia="de-DE"/>
        </w:rPr>
        <w:t xml:space="preserve"> by </w:t>
      </w:r>
      <w:proofErr w:type="spellStart"/>
      <w:r w:rsidRPr="00231961">
        <w:rPr>
          <w:rFonts w:asciiTheme="minorHAnsi" w:eastAsia="Arial Unicode MS" w:hAnsiTheme="minorHAnsi" w:cstheme="minorHAnsi"/>
          <w:kern w:val="2"/>
          <w:sz w:val="22"/>
          <w:szCs w:val="22"/>
          <w:u w:color="000000"/>
          <w:lang w:eastAsia="de-DE"/>
        </w:rPr>
        <w:t>Luigino</w:t>
      </w:r>
      <w:proofErr w:type="spellEnd"/>
      <w:r w:rsidRPr="00231961">
        <w:rPr>
          <w:rFonts w:asciiTheme="minorHAnsi" w:eastAsia="Arial Unicode MS" w:hAnsiTheme="minorHAnsi" w:cstheme="minorHAnsi"/>
          <w:kern w:val="2"/>
          <w:sz w:val="22"/>
          <w:szCs w:val="22"/>
          <w:u w:color="000000"/>
          <w:lang w:eastAsia="de-DE"/>
        </w:rPr>
        <w:t xml:space="preserve"> Bruni and an </w:t>
      </w:r>
      <w:hyperlink r:id="rId3" w:history="1">
        <w:r w:rsidRPr="00231961">
          <w:rPr>
            <w:rStyle w:val="Hyperlink"/>
            <w:rFonts w:asciiTheme="minorHAnsi" w:eastAsia="Arial Unicode MS" w:hAnsiTheme="minorHAnsi" w:cstheme="minorHAnsi"/>
            <w:color w:val="auto"/>
            <w:kern w:val="2"/>
            <w:sz w:val="22"/>
            <w:szCs w:val="22"/>
            <w:u w:color="000000"/>
            <w:lang w:eastAsia="de-DE"/>
          </w:rPr>
          <w:t>explanation of the term</w:t>
        </w:r>
      </w:hyperlink>
      <w:r w:rsidRPr="00231961">
        <w:rPr>
          <w:rFonts w:asciiTheme="minorHAnsi" w:eastAsia="Arial Unicode MS" w:hAnsiTheme="minorHAnsi" w:cstheme="minorHAnsi"/>
          <w:kern w:val="2"/>
          <w:sz w:val="22"/>
          <w:szCs w:val="22"/>
          <w:u w:color="000000"/>
          <w:lang w:eastAsia="de-DE"/>
        </w:rPr>
        <w:t>.</w:t>
      </w:r>
    </w:p>
    <w:p w:rsidR="00231961" w:rsidRPr="00231961" w:rsidRDefault="00231961" w:rsidP="00231961">
      <w:pPr>
        <w:pStyle w:val="FootnoteText"/>
        <w:rPr>
          <w:rFonts w:cstheme="minorHAnsi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432"/>
    <w:rsid w:val="0001148C"/>
    <w:rsid w:val="000732F1"/>
    <w:rsid w:val="00081699"/>
    <w:rsid w:val="000D6A97"/>
    <w:rsid w:val="0014360D"/>
    <w:rsid w:val="00210DAD"/>
    <w:rsid w:val="00231961"/>
    <w:rsid w:val="00341CF8"/>
    <w:rsid w:val="00441C8E"/>
    <w:rsid w:val="004936D7"/>
    <w:rsid w:val="004A01CB"/>
    <w:rsid w:val="0050184D"/>
    <w:rsid w:val="0054092B"/>
    <w:rsid w:val="005E4D44"/>
    <w:rsid w:val="00692B10"/>
    <w:rsid w:val="006B667B"/>
    <w:rsid w:val="006D017B"/>
    <w:rsid w:val="007049CE"/>
    <w:rsid w:val="00765968"/>
    <w:rsid w:val="007C7FC1"/>
    <w:rsid w:val="008A256B"/>
    <w:rsid w:val="008C2DB7"/>
    <w:rsid w:val="008C4FCE"/>
    <w:rsid w:val="00993D06"/>
    <w:rsid w:val="009E09D8"/>
    <w:rsid w:val="00A44E67"/>
    <w:rsid w:val="00AB5513"/>
    <w:rsid w:val="00B42795"/>
    <w:rsid w:val="00B9333C"/>
    <w:rsid w:val="00C84E4B"/>
    <w:rsid w:val="00E77689"/>
    <w:rsid w:val="00F10432"/>
    <w:rsid w:val="00F530BF"/>
    <w:rsid w:val="00FD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C70D"/>
  <w15:docId w15:val="{171A3536-B806-4A5B-85B8-82CDF93C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3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49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49CE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049C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14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3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91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41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8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35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https://books.google.it/books?id=BChKCAAAQBAJ&amp;pg=PT22&amp;lpg=PT22&amp;dq=gratuitousness+luigino+bruni&amp;source=bl&amp;ots=zrmBOYhbr0&amp;sig=ACfU3U3GlQ1sKhwLaUpouCABUVzbLskojA&amp;hl=it&amp;sa=X&amp;ved=2ahUKEwjIweDhgafhAhUEGewKHSmnAg04ChDoATACegQICBAB%23v=onepage&amp;q=gratuitousness%20luigino%20bruni&amp;f=false" TargetMode="External"/><Relationship Id="rId2" Type="http://schemas.openxmlformats.org/officeDocument/2006/relationships/hyperlink" Target="mailto:https://www.google.com/url?sa=t&amp;rct=j&amp;q=&amp;esrc=s&amp;source=web&amp;cd=11&amp;ved=2ahUKEwjIweDhgafhAhUEGewKHSmnAg04ChAWMAB6BAgDEAE&amp;url=https%3A%2F%2Fwww.inderscience.com%2Finfo%2Fdl.php%3Ffilename%3D2015%2Fijhd-4449.pdf&amp;usg=AOvVaw15J_OL_0hw3Ug5kExYnLVd" TargetMode="External"/><Relationship Id="rId1" Type="http://schemas.openxmlformats.org/officeDocument/2006/relationships/hyperlink" Target="http://edc-online.org/en/header-pubblicazioni/luigino-brun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B1FE-8E8D-4E71-A789-168105A1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TAO INC</cp:lastModifiedBy>
  <cp:revision>2</cp:revision>
  <dcterms:created xsi:type="dcterms:W3CDTF">2019-06-19T09:38:00Z</dcterms:created>
  <dcterms:modified xsi:type="dcterms:W3CDTF">2019-06-19T09:38:00Z</dcterms:modified>
</cp:coreProperties>
</file>